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4F" w:rsidRDefault="00EE254F" w:rsidP="00EE254F">
      <w:pPr>
        <w:pStyle w:val="a3"/>
        <w:jc w:val="center"/>
        <w:rPr>
          <w:b/>
          <w:sz w:val="28"/>
          <w:szCs w:val="28"/>
        </w:rPr>
      </w:pPr>
      <w:r w:rsidRPr="006C4243">
        <w:rPr>
          <w:b/>
          <w:sz w:val="28"/>
          <w:szCs w:val="28"/>
        </w:rPr>
        <w:t>Аннотация</w:t>
      </w:r>
      <w:r w:rsidRPr="006C4243">
        <w:rPr>
          <w:b/>
          <w:spacing w:val="-2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к</w:t>
      </w:r>
      <w:r w:rsidRPr="006C4243">
        <w:rPr>
          <w:b/>
          <w:spacing w:val="-1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рабочей</w:t>
      </w:r>
      <w:r w:rsidRPr="006C4243">
        <w:rPr>
          <w:b/>
          <w:spacing w:val="-1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программе</w:t>
      </w:r>
      <w:r w:rsidRPr="006C4243">
        <w:rPr>
          <w:b/>
          <w:spacing w:val="-3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по</w:t>
      </w:r>
      <w:r w:rsidRPr="006C4243">
        <w:rPr>
          <w:b/>
          <w:spacing w:val="-1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химии</w:t>
      </w:r>
      <w:r w:rsidRPr="006C4243"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10-11</w:t>
      </w:r>
      <w:r w:rsidRPr="006C4243">
        <w:rPr>
          <w:b/>
          <w:spacing w:val="-5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классы</w:t>
      </w:r>
      <w:r>
        <w:rPr>
          <w:b/>
          <w:sz w:val="28"/>
          <w:szCs w:val="28"/>
        </w:rPr>
        <w:t xml:space="preserve"> (база)</w:t>
      </w:r>
    </w:p>
    <w:p w:rsidR="00EE254F" w:rsidRDefault="00EE254F" w:rsidP="00EE254F">
      <w:pPr>
        <w:pStyle w:val="a3"/>
        <w:rPr>
          <w:b/>
          <w:sz w:val="28"/>
          <w:szCs w:val="28"/>
        </w:rPr>
      </w:pPr>
    </w:p>
    <w:p w:rsidR="00EE254F" w:rsidRPr="00EE254F" w:rsidRDefault="00EE254F" w:rsidP="00EE254F">
      <w:pPr>
        <w:rPr>
          <w:rFonts w:ascii="Times New Roman" w:hAnsi="Times New Roman" w:cs="Times New Roman"/>
          <w:sz w:val="24"/>
          <w:szCs w:val="24"/>
        </w:rPr>
      </w:pPr>
      <w:r w:rsidRPr="00EE254F">
        <w:rPr>
          <w:rFonts w:ascii="Times New Roman" w:hAnsi="Times New Roman" w:cs="Times New Roman"/>
          <w:sz w:val="24"/>
          <w:szCs w:val="24"/>
        </w:rPr>
        <w:t xml:space="preserve">Основу подходов к разработке программы по химии, к определению общей стратегии обучения, воспитания и развития,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 </w:t>
      </w:r>
    </w:p>
    <w:p w:rsidR="00EE254F" w:rsidRPr="00EE254F" w:rsidRDefault="00EE254F" w:rsidP="00EE254F">
      <w:pPr>
        <w:rPr>
          <w:rFonts w:ascii="Times New Roman" w:hAnsi="Times New Roman" w:cs="Times New Roman"/>
          <w:sz w:val="24"/>
          <w:szCs w:val="24"/>
        </w:rPr>
      </w:pPr>
      <w:r w:rsidRPr="00EE254F">
        <w:rPr>
          <w:rFonts w:ascii="Times New Roman" w:hAnsi="Times New Roman" w:cs="Times New Roman"/>
          <w:sz w:val="24"/>
          <w:szCs w:val="24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EE254F" w:rsidRPr="00EE254F" w:rsidRDefault="00EE254F" w:rsidP="00EE254F">
      <w:pPr>
        <w:rPr>
          <w:rFonts w:ascii="Times New Roman" w:hAnsi="Times New Roman" w:cs="Times New Roman"/>
          <w:sz w:val="24"/>
          <w:szCs w:val="24"/>
        </w:rPr>
      </w:pPr>
      <w:r w:rsidRPr="00EE254F">
        <w:rPr>
          <w:rFonts w:ascii="Times New Roman" w:hAnsi="Times New Roman" w:cs="Times New Roman"/>
          <w:sz w:val="24"/>
          <w:szCs w:val="24"/>
        </w:rPr>
        <w:t>Составляющими предмета «Химия» являются базовые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EE254F" w:rsidRPr="00EE254F" w:rsidRDefault="00EE254F" w:rsidP="00EE254F">
      <w:pPr>
        <w:rPr>
          <w:rFonts w:ascii="Times New Roman" w:hAnsi="Times New Roman" w:cs="Times New Roman"/>
          <w:sz w:val="24"/>
          <w:szCs w:val="24"/>
        </w:rPr>
      </w:pPr>
      <w:r w:rsidRPr="00EE254F">
        <w:rPr>
          <w:rFonts w:ascii="Times New Roman" w:hAnsi="Times New Roman" w:cs="Times New Roman"/>
          <w:sz w:val="24"/>
          <w:szCs w:val="24"/>
        </w:rPr>
        <w:t>Структура содержания курсов – «Органическая химия» и «Общая и неорганическая химия»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EE254F" w:rsidRPr="00EE254F" w:rsidRDefault="00EE254F" w:rsidP="00EE254F">
      <w:pPr>
        <w:rPr>
          <w:rFonts w:ascii="Times New Roman" w:hAnsi="Times New Roman" w:cs="Times New Roman"/>
          <w:sz w:val="24"/>
          <w:szCs w:val="24"/>
        </w:rPr>
      </w:pPr>
      <w:r w:rsidRPr="00EE254F">
        <w:rPr>
          <w:rFonts w:ascii="Times New Roman" w:hAnsi="Times New Roman" w:cs="Times New Roman"/>
          <w:sz w:val="24"/>
          <w:szCs w:val="24"/>
        </w:rPr>
        <w:t>В практике преподавания химии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EE254F" w:rsidRPr="00EE254F" w:rsidRDefault="00EE254F" w:rsidP="00EE254F">
      <w:pPr>
        <w:rPr>
          <w:rFonts w:ascii="Times New Roman" w:hAnsi="Times New Roman" w:cs="Times New Roman"/>
          <w:sz w:val="24"/>
          <w:szCs w:val="24"/>
        </w:rPr>
      </w:pPr>
      <w:r w:rsidRPr="00EE254F">
        <w:rPr>
          <w:rFonts w:ascii="Times New Roman" w:hAnsi="Times New Roman" w:cs="Times New Roman"/>
          <w:sz w:val="24"/>
          <w:szCs w:val="24"/>
        </w:rPr>
        <w:t xml:space="preserve">Согласно данной точке зрения главными целями изучения предмета «Химия» на базовом уровне (10 –11 </w:t>
      </w:r>
      <w:proofErr w:type="spellStart"/>
      <w:r w:rsidRPr="00EE25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E254F">
        <w:rPr>
          <w:rFonts w:ascii="Times New Roman" w:hAnsi="Times New Roman" w:cs="Times New Roman"/>
          <w:sz w:val="24"/>
          <w:szCs w:val="24"/>
        </w:rPr>
        <w:t>.) являются:</w:t>
      </w:r>
    </w:p>
    <w:p w:rsidR="00EE254F" w:rsidRPr="00EE254F" w:rsidRDefault="00EE254F" w:rsidP="00EE254F">
      <w:pPr>
        <w:rPr>
          <w:rFonts w:ascii="Times New Roman" w:hAnsi="Times New Roman" w:cs="Times New Roman"/>
          <w:sz w:val="24"/>
          <w:szCs w:val="24"/>
        </w:rPr>
      </w:pPr>
      <w:r w:rsidRPr="00EE254F">
        <w:rPr>
          <w:rFonts w:ascii="Times New Roman" w:hAnsi="Times New Roman" w:cs="Times New Roman"/>
          <w:sz w:val="24"/>
          <w:szCs w:val="24"/>
        </w:rPr>
        <w:t>•</w:t>
      </w:r>
      <w:r w:rsidRPr="00EE254F">
        <w:rPr>
          <w:rFonts w:ascii="Times New Roman" w:hAnsi="Times New Roman" w:cs="Times New Roman"/>
          <w:sz w:val="24"/>
          <w:szCs w:val="24"/>
        </w:rPr>
        <w:tab/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EE254F" w:rsidRPr="00EE254F" w:rsidRDefault="00EE254F" w:rsidP="00EE254F">
      <w:pPr>
        <w:rPr>
          <w:rFonts w:ascii="Times New Roman" w:hAnsi="Times New Roman" w:cs="Times New Roman"/>
          <w:sz w:val="24"/>
          <w:szCs w:val="24"/>
        </w:rPr>
      </w:pPr>
      <w:r w:rsidRPr="00EE254F">
        <w:rPr>
          <w:rFonts w:ascii="Times New Roman" w:hAnsi="Times New Roman" w:cs="Times New Roman"/>
          <w:sz w:val="24"/>
          <w:szCs w:val="24"/>
        </w:rPr>
        <w:t>•</w:t>
      </w:r>
      <w:r w:rsidRPr="00EE254F">
        <w:rPr>
          <w:rFonts w:ascii="Times New Roman" w:hAnsi="Times New Roman" w:cs="Times New Roman"/>
          <w:sz w:val="24"/>
          <w:szCs w:val="24"/>
        </w:rPr>
        <w:tab/>
        <w:t xml:space="preserve"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</w:t>
      </w:r>
      <w:r w:rsidRPr="00EE254F">
        <w:rPr>
          <w:rFonts w:ascii="Times New Roman" w:hAnsi="Times New Roman" w:cs="Times New Roman"/>
          <w:sz w:val="24"/>
          <w:szCs w:val="24"/>
        </w:rPr>
        <w:lastRenderedPageBreak/>
        <w:t>веществ и химических явлений, имеющих место в природе, в практической и повседневной жизни;</w:t>
      </w:r>
    </w:p>
    <w:p w:rsidR="00EE254F" w:rsidRPr="00EE254F" w:rsidRDefault="00EE254F" w:rsidP="00EE254F">
      <w:pPr>
        <w:rPr>
          <w:rFonts w:ascii="Times New Roman" w:hAnsi="Times New Roman" w:cs="Times New Roman"/>
          <w:sz w:val="24"/>
          <w:szCs w:val="24"/>
        </w:rPr>
      </w:pPr>
      <w:r w:rsidRPr="00EE254F">
        <w:rPr>
          <w:rFonts w:ascii="Times New Roman" w:hAnsi="Times New Roman" w:cs="Times New Roman"/>
          <w:sz w:val="24"/>
          <w:szCs w:val="24"/>
        </w:rPr>
        <w:t>•</w:t>
      </w:r>
      <w:r w:rsidRPr="00EE254F">
        <w:rPr>
          <w:rFonts w:ascii="Times New Roman" w:hAnsi="Times New Roman" w:cs="Times New Roman"/>
          <w:sz w:val="24"/>
          <w:szCs w:val="24"/>
        </w:rPr>
        <w:tab/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EE254F" w:rsidRPr="00EE254F" w:rsidRDefault="00EE254F" w:rsidP="00EE254F">
      <w:pPr>
        <w:rPr>
          <w:rFonts w:ascii="Times New Roman" w:hAnsi="Times New Roman" w:cs="Times New Roman"/>
          <w:sz w:val="24"/>
          <w:szCs w:val="24"/>
        </w:rPr>
      </w:pPr>
      <w:r w:rsidRPr="00EE254F">
        <w:rPr>
          <w:rFonts w:ascii="Times New Roman" w:hAnsi="Times New Roman" w:cs="Times New Roman"/>
          <w:sz w:val="24"/>
          <w:szCs w:val="24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EE254F" w:rsidRPr="00EE254F" w:rsidRDefault="00EE254F" w:rsidP="00EE254F">
      <w:pPr>
        <w:rPr>
          <w:rFonts w:ascii="Times New Roman" w:hAnsi="Times New Roman" w:cs="Times New Roman"/>
          <w:sz w:val="24"/>
          <w:szCs w:val="24"/>
        </w:rPr>
      </w:pPr>
      <w:r w:rsidRPr="00EE254F">
        <w:rPr>
          <w:rFonts w:ascii="Times New Roman" w:hAnsi="Times New Roman" w:cs="Times New Roman"/>
          <w:sz w:val="24"/>
          <w:szCs w:val="24"/>
        </w:rPr>
        <w:t>В связи с этим при изучении предмета «Химия» доминирующее значение приобретают такие цели и задачи, как:</w:t>
      </w:r>
      <w:bookmarkStart w:id="0" w:name="_GoBack"/>
      <w:bookmarkEnd w:id="0"/>
    </w:p>
    <w:p w:rsidR="00EE254F" w:rsidRPr="00EE254F" w:rsidRDefault="00EE254F" w:rsidP="00EE254F">
      <w:pPr>
        <w:rPr>
          <w:rFonts w:ascii="Times New Roman" w:hAnsi="Times New Roman" w:cs="Times New Roman"/>
          <w:sz w:val="24"/>
          <w:szCs w:val="24"/>
        </w:rPr>
      </w:pPr>
      <w:r w:rsidRPr="00EE254F">
        <w:rPr>
          <w:rFonts w:ascii="Times New Roman" w:hAnsi="Times New Roman" w:cs="Times New Roman"/>
          <w:sz w:val="24"/>
          <w:szCs w:val="24"/>
        </w:rPr>
        <w:t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EE254F" w:rsidRPr="00EE254F" w:rsidRDefault="00EE254F" w:rsidP="00EE254F">
      <w:pPr>
        <w:rPr>
          <w:rFonts w:ascii="Times New Roman" w:hAnsi="Times New Roman" w:cs="Times New Roman"/>
          <w:sz w:val="24"/>
          <w:szCs w:val="24"/>
        </w:rPr>
      </w:pPr>
      <w:r w:rsidRPr="00EE254F">
        <w:rPr>
          <w:rFonts w:ascii="Times New Roman" w:hAnsi="Times New Roman" w:cs="Times New Roman"/>
          <w:sz w:val="24"/>
          <w:szCs w:val="24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EE254F" w:rsidRPr="00EE254F" w:rsidRDefault="00EE254F" w:rsidP="00EE254F">
      <w:pPr>
        <w:rPr>
          <w:rFonts w:ascii="Times New Roman" w:hAnsi="Times New Roman" w:cs="Times New Roman"/>
          <w:sz w:val="24"/>
          <w:szCs w:val="24"/>
        </w:rPr>
      </w:pPr>
      <w:r w:rsidRPr="00EE254F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EE254F" w:rsidRPr="00EE254F" w:rsidRDefault="00EE254F" w:rsidP="00EE254F">
      <w:pPr>
        <w:rPr>
          <w:rFonts w:ascii="Times New Roman" w:hAnsi="Times New Roman" w:cs="Times New Roman"/>
          <w:sz w:val="24"/>
          <w:szCs w:val="24"/>
        </w:rPr>
      </w:pPr>
      <w:r w:rsidRPr="00EE254F">
        <w:rPr>
          <w:rFonts w:ascii="Times New Roman" w:hAnsi="Times New Roman" w:cs="Times New Roman"/>
          <w:sz w:val="24"/>
          <w:szCs w:val="24"/>
        </w:rPr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EE254F" w:rsidRPr="00EE254F" w:rsidRDefault="00EE254F" w:rsidP="00EE254F">
      <w:pPr>
        <w:rPr>
          <w:rFonts w:ascii="Times New Roman" w:hAnsi="Times New Roman" w:cs="Times New Roman"/>
          <w:sz w:val="24"/>
          <w:szCs w:val="24"/>
        </w:rPr>
      </w:pPr>
      <w:r w:rsidRPr="00EE254F">
        <w:rPr>
          <w:rFonts w:ascii="Times New Roman" w:hAnsi="Times New Roman" w:cs="Times New Roman"/>
          <w:sz w:val="24"/>
          <w:szCs w:val="24"/>
        </w:rPr>
        <w:t>воспитание у обучающихся убеждённости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EE254F" w:rsidRPr="00EE254F" w:rsidRDefault="00EE254F" w:rsidP="00EE254F">
      <w:pPr>
        <w:rPr>
          <w:rFonts w:ascii="Times New Roman" w:hAnsi="Times New Roman" w:cs="Times New Roman"/>
          <w:sz w:val="24"/>
          <w:szCs w:val="24"/>
        </w:rPr>
      </w:pPr>
      <w:r w:rsidRPr="00EE254F">
        <w:rPr>
          <w:rFonts w:ascii="Times New Roman" w:hAnsi="Times New Roman" w:cs="Times New Roman"/>
          <w:sz w:val="24"/>
          <w:szCs w:val="24"/>
        </w:rPr>
        <w:t>В учебном плане среднего общего образования предмет «Химия» базового уровня входит в состав предметной области «Естественно-научные предметы».</w:t>
      </w:r>
    </w:p>
    <w:p w:rsidR="00DF6494" w:rsidRPr="00EE254F" w:rsidRDefault="00EE254F" w:rsidP="00EE254F">
      <w:pPr>
        <w:rPr>
          <w:rFonts w:ascii="Times New Roman" w:hAnsi="Times New Roman" w:cs="Times New Roman"/>
          <w:sz w:val="24"/>
          <w:szCs w:val="24"/>
        </w:rPr>
      </w:pPr>
      <w:r w:rsidRPr="00EE254F">
        <w:rPr>
          <w:rFonts w:ascii="Times New Roman" w:hAnsi="Times New Roman" w:cs="Times New Roman"/>
          <w:sz w:val="24"/>
          <w:szCs w:val="24"/>
        </w:rPr>
        <w:lastRenderedPageBreak/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sectPr w:rsidR="00DF6494" w:rsidRPr="00EE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26"/>
    <w:rsid w:val="00734726"/>
    <w:rsid w:val="00DF6494"/>
    <w:rsid w:val="00E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0B06"/>
  <w15:chartTrackingRefBased/>
  <w15:docId w15:val="{A6C4BE62-A3B8-4EF6-AB32-63A95635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254F"/>
    <w:pPr>
      <w:widowControl w:val="0"/>
      <w:autoSpaceDE w:val="0"/>
      <w:autoSpaceDN w:val="0"/>
      <w:spacing w:after="0" w:line="240" w:lineRule="auto"/>
      <w:ind w:left="222" w:firstLine="5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25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2023-11-18T05:34:00Z</dcterms:created>
  <dcterms:modified xsi:type="dcterms:W3CDTF">2023-11-18T05:42:00Z</dcterms:modified>
</cp:coreProperties>
</file>